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rPr>
          <w:rFonts w:ascii="Open Sans" w:cs="Open Sans" w:eastAsia="Open Sans" w:hAnsi="Open Sans"/>
          <w:sz w:val="22"/>
          <w:szCs w:val="22"/>
        </w:rPr>
      </w:pPr>
      <w:r w:rsidDel="00000000" w:rsidR="00000000" w:rsidRPr="00000000">
        <w:rPr>
          <w:color w:val="ff0000"/>
          <w:sz w:val="22"/>
          <w:szCs w:val="22"/>
          <w:rtl w:val="0"/>
        </w:rPr>
        <w:t xml:space="preserve">SAMPLE — PLEASE UPDATE ACCORDING TO YOUR RELEVANT BUSINESS INFORMATION</w:t>
      </w:r>
      <w:r w:rsidDel="00000000" w:rsidR="00000000" w:rsidRPr="00000000">
        <w:rPr>
          <w:rtl w:val="0"/>
        </w:rPr>
      </w:r>
    </w:p>
    <w:p w:rsidR="00000000" w:rsidDel="00000000" w:rsidP="00000000" w:rsidRDefault="00000000" w:rsidRPr="00000000" w14:paraId="00000002">
      <w:pPr>
        <w:pStyle w:val="Heading1"/>
        <w:spacing w:after="0" w:line="276" w:lineRule="auto"/>
        <w:jc w:val="center"/>
        <w:rPr>
          <w:highlight w:val="green"/>
        </w:rPr>
      </w:pPr>
      <w:bookmarkStart w:colFirst="0" w:colLast="0" w:name="_gzq1lrehs9wc" w:id="0"/>
      <w:bookmarkEnd w:id="0"/>
      <w:r w:rsidDel="00000000" w:rsidR="00000000" w:rsidRPr="00000000">
        <w:rPr>
          <w:rtl w:val="0"/>
        </w:rPr>
      </w:r>
    </w:p>
    <w:p w:rsidR="00000000" w:rsidDel="00000000" w:rsidP="00000000" w:rsidRDefault="00000000" w:rsidRPr="00000000" w14:paraId="00000003">
      <w:pPr>
        <w:pStyle w:val="Heading1"/>
        <w:spacing w:after="0" w:line="276" w:lineRule="auto"/>
        <w:jc w:val="center"/>
        <w:rPr>
          <w:u w:val="single"/>
        </w:rPr>
      </w:pPr>
      <w:bookmarkStart w:colFirst="0" w:colLast="0" w:name="_bzsl468wfx92" w:id="1"/>
      <w:bookmarkEnd w:id="1"/>
      <w:r w:rsidDel="00000000" w:rsidR="00000000" w:rsidRPr="00000000">
        <w:rPr>
          <w:u w:val="single"/>
          <w:rtl w:val="0"/>
        </w:rPr>
        <w:t xml:space="preserve">[COMPANY</w:t>
      </w:r>
      <w:r w:rsidDel="00000000" w:rsidR="00000000" w:rsidRPr="00000000">
        <w:rPr>
          <w:u w:val="single"/>
          <w:rtl w:val="0"/>
        </w:rPr>
        <w:t xml:space="preserve">] Has Achieved CSA STAR Level 2 Attestation. </w:t>
      </w:r>
      <w:r w:rsidDel="00000000" w:rsidR="00000000" w:rsidRPr="00000000">
        <w:rPr>
          <w:u w:val="single"/>
          <w:rtl w:val="0"/>
        </w:rPr>
        <w:t xml:space="preserve">Here’s What That Means For You.</w:t>
      </w:r>
      <w:r w:rsidDel="00000000" w:rsidR="00000000" w:rsidRPr="00000000">
        <w:rPr>
          <w:rtl w:val="0"/>
        </w:rPr>
      </w:r>
    </w:p>
    <w:p w:rsidR="00000000" w:rsidDel="00000000" w:rsidP="00000000" w:rsidRDefault="00000000" w:rsidRPr="00000000" w14:paraId="00000004">
      <w:pPr>
        <w:pageBreakBefore w:val="0"/>
        <w:spacing w:after="0" w:line="276" w:lineRule="auto"/>
        <w:rPr>
          <w:rFonts w:ascii="Open Sans" w:cs="Open Sans" w:eastAsia="Open Sans" w:hAnsi="Open Sans"/>
          <w:sz w:val="20"/>
          <w:szCs w:val="20"/>
          <w:highlight w:val="green"/>
        </w:rPr>
      </w:pPr>
      <w:r w:rsidDel="00000000" w:rsidR="00000000" w:rsidRPr="00000000">
        <w:rPr>
          <w:rtl w:val="0"/>
        </w:rPr>
      </w:r>
    </w:p>
    <w:p w:rsidR="00000000" w:rsidDel="00000000" w:rsidP="00000000" w:rsidRDefault="00000000" w:rsidRPr="00000000" w14:paraId="00000005">
      <w:pPr>
        <w:pageBreakBefore w:val="0"/>
        <w:spacing w:after="0" w:line="276" w:lineRule="auto"/>
        <w:rPr/>
      </w:pPr>
      <w:r w:rsidDel="00000000" w:rsidR="00000000" w:rsidRPr="00000000">
        <w:rPr>
          <w:rFonts w:ascii="Open Sans" w:cs="Open Sans" w:eastAsia="Open Sans" w:hAnsi="Open Sans"/>
          <w:sz w:val="20"/>
          <w:szCs w:val="20"/>
          <w:rtl w:val="0"/>
        </w:rPr>
        <w:t xml:space="preserve">[COMPANY NAME] recently announced </w:t>
      </w:r>
      <w:r w:rsidDel="00000000" w:rsidR="00000000" w:rsidRPr="00000000">
        <w:rPr>
          <w:rtl w:val="0"/>
        </w:rPr>
        <w:t xml:space="preserve">that we’ve achieved CSA STAR </w:t>
      </w:r>
      <w:r w:rsidDel="00000000" w:rsidR="00000000" w:rsidRPr="00000000">
        <w:rPr>
          <w:rtl w:val="0"/>
        </w:rPr>
        <w:t xml:space="preserve">Level 2</w:t>
      </w:r>
      <w:r w:rsidDel="00000000" w:rsidR="00000000" w:rsidRPr="00000000">
        <w:rPr>
          <w:rtl w:val="0"/>
        </w:rPr>
        <w:t xml:space="preserve"> attestation</w:t>
      </w:r>
      <w:r w:rsidDel="00000000" w:rsidR="00000000" w:rsidRPr="00000000">
        <w:rPr>
          <w:rFonts w:ascii="Open Sans" w:cs="Open Sans" w:eastAsia="Open Sans" w:hAnsi="Open Sans"/>
          <w:sz w:val="20"/>
          <w:szCs w:val="20"/>
          <w:rtl w:val="0"/>
        </w:rPr>
        <w:t xml:space="preserve">. But what does that mean for us as an organization—and for you as </w:t>
      </w:r>
      <w:r w:rsidDel="00000000" w:rsidR="00000000" w:rsidRPr="00000000">
        <w:rPr>
          <w:rtl w:val="0"/>
        </w:rPr>
        <w:t xml:space="preserve">our customer</w:t>
      </w:r>
      <w:r w:rsidDel="00000000" w:rsidR="00000000" w:rsidRPr="00000000">
        <w:rPr>
          <w:rFonts w:ascii="Open Sans" w:cs="Open Sans" w:eastAsia="Open Sans" w:hAnsi="Open Sans"/>
          <w:sz w:val="20"/>
          <w:szCs w:val="20"/>
          <w:rtl w:val="0"/>
        </w:rPr>
        <w:t xml:space="preserve">?</w:t>
      </w:r>
      <w:r w:rsidDel="00000000" w:rsidR="00000000" w:rsidRPr="00000000">
        <w:rPr>
          <w:rtl w:val="0"/>
        </w:rPr>
      </w:r>
    </w:p>
    <w:p w:rsidR="00000000" w:rsidDel="00000000" w:rsidP="00000000" w:rsidRDefault="00000000" w:rsidRPr="00000000" w14:paraId="00000006">
      <w:pPr>
        <w:pageBreakBefore w:val="0"/>
        <w:spacing w:after="0" w:line="276" w:lineRule="auto"/>
        <w:rPr>
          <w:rFonts w:ascii="Open Sans" w:cs="Open Sans" w:eastAsia="Open Sans" w:hAnsi="Open Sans"/>
          <w:sz w:val="20"/>
          <w:szCs w:val="20"/>
          <w:highlight w:val="green"/>
        </w:rPr>
      </w:pPr>
      <w:r w:rsidDel="00000000" w:rsidR="00000000" w:rsidRPr="00000000">
        <w:rPr>
          <w:rtl w:val="0"/>
        </w:rPr>
      </w:r>
    </w:p>
    <w:p w:rsidR="00000000" w:rsidDel="00000000" w:rsidP="00000000" w:rsidRDefault="00000000" w:rsidRPr="00000000" w14:paraId="00000007">
      <w:pPr>
        <w:pageBreakBefore w:val="0"/>
        <w:spacing w:after="0" w:line="276" w:lineRule="auto"/>
        <w:rPr>
          <w:rFonts w:ascii="Open Sans" w:cs="Open Sans" w:eastAsia="Open Sans" w:hAnsi="Open Sans"/>
          <w:sz w:val="20"/>
          <w:szCs w:val="20"/>
        </w:rPr>
      </w:pPr>
      <w:r w:rsidDel="00000000" w:rsidR="00000000" w:rsidRPr="00000000">
        <w:rPr>
          <w:rtl w:val="0"/>
        </w:rPr>
        <w:t xml:space="preserve">At [COMPANY NAME], keeping customer and stakeholder data secure in the cloud is our top priority. To demonstrate our commitment to building and maintaining a strong cloud security program, we worked with </w:t>
      </w:r>
      <w:hyperlink r:id="rId6">
        <w:r w:rsidDel="00000000" w:rsidR="00000000" w:rsidRPr="00000000">
          <w:rPr>
            <w:color w:val="1155cc"/>
            <w:u w:val="single"/>
            <w:rtl w:val="0"/>
          </w:rPr>
          <w:t xml:space="preserve">BARR Advisory</w:t>
        </w:r>
      </w:hyperlink>
      <w:r w:rsidDel="00000000" w:rsidR="00000000" w:rsidRPr="00000000">
        <w:rPr>
          <w:rtl w:val="0"/>
        </w:rPr>
        <w:t xml:space="preserve">, an </w:t>
      </w:r>
      <w:r w:rsidDel="00000000" w:rsidR="00000000" w:rsidRPr="00000000">
        <w:rPr>
          <w:rtl w:val="0"/>
        </w:rPr>
        <w:t xml:space="preserve">accredited</w:t>
      </w:r>
      <w:r w:rsidDel="00000000" w:rsidR="00000000" w:rsidRPr="00000000">
        <w:rPr>
          <w:rtl w:val="0"/>
        </w:rPr>
        <w:t xml:space="preserve"> auditing firm, to pursue attestation through the Cloud Security Alliance’s (CSA) Security, Trust, Assurance, and Risk (STAR) program.</w:t>
      </w:r>
      <w:r w:rsidDel="00000000" w:rsidR="00000000" w:rsidRPr="00000000">
        <w:rPr>
          <w:rtl w:val="0"/>
        </w:rPr>
      </w:r>
    </w:p>
    <w:p w:rsidR="00000000" w:rsidDel="00000000" w:rsidP="00000000" w:rsidRDefault="00000000" w:rsidRPr="00000000" w14:paraId="00000008">
      <w:pPr>
        <w:pageBreakBefore w:val="0"/>
        <w:spacing w:after="0" w:line="276" w:lineRule="auto"/>
        <w:rPr>
          <w:rFonts w:ascii="Open Sans" w:cs="Open Sans" w:eastAsia="Open Sans" w:hAnsi="Open Sans"/>
          <w:sz w:val="20"/>
          <w:szCs w:val="20"/>
          <w:highlight w:val="green"/>
        </w:rPr>
      </w:pPr>
      <w:r w:rsidDel="00000000" w:rsidR="00000000" w:rsidRPr="00000000">
        <w:rPr>
          <w:rtl w:val="0"/>
        </w:rPr>
      </w:r>
    </w:p>
    <w:p w:rsidR="00000000" w:rsidDel="00000000" w:rsidP="00000000" w:rsidRDefault="00000000" w:rsidRPr="00000000" w14:paraId="00000009">
      <w:pPr>
        <w:pageBreakBefore w:val="0"/>
        <w:spacing w:after="0" w:line="276"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 this blog post, we’ll </w:t>
      </w:r>
      <w:r w:rsidDel="00000000" w:rsidR="00000000" w:rsidRPr="00000000">
        <w:rPr>
          <w:rtl w:val="0"/>
        </w:rPr>
        <w:t xml:space="preserve">explore the ins and outs of the CSA STAR program, </w:t>
      </w:r>
      <w:r w:rsidDel="00000000" w:rsidR="00000000" w:rsidRPr="00000000">
        <w:rPr>
          <w:rFonts w:ascii="Open Sans" w:cs="Open Sans" w:eastAsia="Open Sans" w:hAnsi="Open Sans"/>
          <w:sz w:val="20"/>
          <w:szCs w:val="20"/>
          <w:rtl w:val="0"/>
        </w:rPr>
        <w:t xml:space="preserve">what it covers, and why we chose to </w:t>
      </w:r>
      <w:r w:rsidDel="00000000" w:rsidR="00000000" w:rsidRPr="00000000">
        <w:rPr>
          <w:rtl w:val="0"/>
        </w:rPr>
        <w:t xml:space="preserve">undergo</w:t>
      </w:r>
      <w:r w:rsidDel="00000000" w:rsidR="00000000" w:rsidRPr="00000000">
        <w:rPr>
          <w:rFonts w:ascii="Open Sans" w:cs="Open Sans" w:eastAsia="Open Sans" w:hAnsi="Open Sans"/>
          <w:sz w:val="20"/>
          <w:szCs w:val="20"/>
          <w:rtl w:val="0"/>
        </w:rPr>
        <w:t xml:space="preserve"> this rigorous </w:t>
      </w:r>
      <w:r w:rsidDel="00000000" w:rsidR="00000000" w:rsidRPr="00000000">
        <w:rPr>
          <w:rtl w:val="0"/>
        </w:rPr>
        <w:t xml:space="preserve">security</w:t>
      </w:r>
      <w:r w:rsidDel="00000000" w:rsidR="00000000" w:rsidRPr="00000000">
        <w:rPr>
          <w:rFonts w:ascii="Open Sans" w:cs="Open Sans" w:eastAsia="Open Sans" w:hAnsi="Open Sans"/>
          <w:sz w:val="20"/>
          <w:szCs w:val="20"/>
          <w:rtl w:val="0"/>
        </w:rPr>
        <w:t xml:space="preserve"> </w:t>
      </w:r>
      <w:r w:rsidDel="00000000" w:rsidR="00000000" w:rsidRPr="00000000">
        <w:rPr>
          <w:rtl w:val="0"/>
        </w:rPr>
        <w:t xml:space="preserve">audit.</w:t>
      </w:r>
      <w:r w:rsidDel="00000000" w:rsidR="00000000" w:rsidRPr="00000000">
        <w:rPr>
          <w:rtl w:val="0"/>
        </w:rPr>
      </w:r>
    </w:p>
    <w:p w:rsidR="00000000" w:rsidDel="00000000" w:rsidP="00000000" w:rsidRDefault="00000000" w:rsidRPr="00000000" w14:paraId="0000000A">
      <w:pPr>
        <w:pageBreakBefore w:val="0"/>
        <w:spacing w:after="0" w:line="276" w:lineRule="auto"/>
        <w:rPr>
          <w:rFonts w:ascii="Open Sans" w:cs="Open Sans" w:eastAsia="Open Sans" w:hAnsi="Open Sans"/>
          <w:sz w:val="20"/>
          <w:szCs w:val="20"/>
          <w:highlight w:val="green"/>
        </w:rPr>
      </w:pPr>
      <w:r w:rsidDel="00000000" w:rsidR="00000000" w:rsidRPr="00000000">
        <w:rPr>
          <w:rtl w:val="0"/>
        </w:rPr>
      </w:r>
    </w:p>
    <w:p w:rsidR="00000000" w:rsidDel="00000000" w:rsidP="00000000" w:rsidRDefault="00000000" w:rsidRPr="00000000" w14:paraId="0000000B">
      <w:pPr>
        <w:pStyle w:val="Heading2"/>
        <w:spacing w:after="0" w:line="276" w:lineRule="auto"/>
        <w:rPr>
          <w:rFonts w:ascii="Open Sans" w:cs="Open Sans" w:eastAsia="Open Sans" w:hAnsi="Open Sans"/>
          <w:sz w:val="20"/>
          <w:szCs w:val="20"/>
        </w:rPr>
      </w:pPr>
      <w:bookmarkStart w:colFirst="0" w:colLast="0" w:name="_ha5hrep0xuzn" w:id="2"/>
      <w:bookmarkEnd w:id="2"/>
      <w:r w:rsidDel="00000000" w:rsidR="00000000" w:rsidRPr="00000000">
        <w:rPr>
          <w:rtl w:val="0"/>
        </w:rPr>
        <w:t xml:space="preserve">WHAT IS CSA STAR?</w:t>
      </w:r>
      <w:r w:rsidDel="00000000" w:rsidR="00000000" w:rsidRPr="00000000">
        <w:rPr>
          <w:rtl w:val="0"/>
        </w:rPr>
      </w:r>
    </w:p>
    <w:p w:rsidR="00000000" w:rsidDel="00000000" w:rsidP="00000000" w:rsidRDefault="00000000" w:rsidRPr="00000000" w14:paraId="0000000C">
      <w:pPr>
        <w:spacing w:after="0" w:line="276" w:lineRule="auto"/>
        <w:rPr>
          <w:highlight w:val="green"/>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Regarded as one of the most powerful programs for security assurance in the cloud, CSA STAR is designed to promote transparency and help eliminate compliance gaps for organizations operating in cloud environments. The program leverages the </w:t>
      </w:r>
      <w:hyperlink r:id="rId7">
        <w:r w:rsidDel="00000000" w:rsidR="00000000" w:rsidRPr="00000000">
          <w:rPr>
            <w:color w:val="1155cc"/>
            <w:u w:val="single"/>
            <w:rtl w:val="0"/>
          </w:rPr>
          <w:t xml:space="preserve">CSA Cloud Controls Matrix (CCM)</w:t>
        </w:r>
      </w:hyperlink>
      <w:r w:rsidDel="00000000" w:rsidR="00000000" w:rsidRPr="00000000">
        <w:rPr>
          <w:rtl w:val="0"/>
        </w:rPr>
        <w:t xml:space="preserve"> to seamlessly integrate with other common security standards, such as ISO/IEC 27001, SOC 2, and GDPR.</w:t>
      </w:r>
    </w:p>
    <w:p w:rsidR="00000000" w:rsidDel="00000000" w:rsidP="00000000" w:rsidRDefault="00000000" w:rsidRPr="00000000" w14:paraId="0000000E">
      <w:pPr>
        <w:spacing w:after="0" w:lineRule="auto"/>
        <w:rPr/>
      </w:pP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tl w:val="0"/>
        </w:rPr>
        <w:t xml:space="preserve">In addition to providing a comprehensive assurance</w:t>
      </w:r>
      <w:r w:rsidDel="00000000" w:rsidR="00000000" w:rsidRPr="00000000">
        <w:rPr>
          <w:rtl w:val="0"/>
        </w:rPr>
        <w:t xml:space="preserve"> framework that allows cloud service providers (CSPs) to more easily align with industry standards and best practices, CSA STAR also serves as a credible, globally recognized registry for CSPs</w:t>
      </w:r>
      <w:r w:rsidDel="00000000" w:rsidR="00000000" w:rsidRPr="00000000">
        <w:rPr>
          <w:rtl w:val="0"/>
        </w:rPr>
        <w:t xml:space="preserve">. </w:t>
      </w:r>
    </w:p>
    <w:p w:rsidR="00000000" w:rsidDel="00000000" w:rsidP="00000000" w:rsidRDefault="00000000" w:rsidRPr="00000000" w14:paraId="00000010">
      <w:pPr>
        <w:spacing w:after="0" w:lineRule="auto"/>
        <w:rPr/>
      </w:pP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tl w:val="0"/>
        </w:rPr>
        <w:t xml:space="preserve">The publicly accessible registry allows </w:t>
      </w:r>
      <w:r w:rsidDel="00000000" w:rsidR="00000000" w:rsidRPr="00000000">
        <w:rPr>
          <w:rtl w:val="0"/>
        </w:rPr>
        <w:t xml:space="preserve">customers and stakeholders to quickly get a clear picture of an organization’s security posture</w:t>
      </w:r>
      <w:r w:rsidDel="00000000" w:rsidR="00000000" w:rsidRPr="00000000">
        <w:rPr>
          <w:rtl w:val="0"/>
        </w:rPr>
        <w:t xml:space="preserve"> and reduces time spent on security questionnaires.</w:t>
      </w:r>
    </w:p>
    <w:p w:rsidR="00000000" w:rsidDel="00000000" w:rsidP="00000000" w:rsidRDefault="00000000" w:rsidRPr="00000000" w14:paraId="00000012">
      <w:pPr>
        <w:spacing w:after="0" w:lineRule="auto"/>
        <w:rPr>
          <w:highlight w:val="cyan"/>
        </w:rPr>
      </w:pPr>
      <w:r w:rsidDel="00000000" w:rsidR="00000000" w:rsidRPr="00000000">
        <w:rPr>
          <w:rtl w:val="0"/>
        </w:rPr>
      </w:r>
    </w:p>
    <w:p w:rsidR="00000000" w:rsidDel="00000000" w:rsidP="00000000" w:rsidRDefault="00000000" w:rsidRPr="00000000" w14:paraId="00000013">
      <w:pPr>
        <w:pStyle w:val="Heading2"/>
        <w:rPr/>
      </w:pPr>
      <w:bookmarkStart w:colFirst="0" w:colLast="0" w:name="_2879vsqct1v" w:id="3"/>
      <w:bookmarkEnd w:id="3"/>
      <w:r w:rsidDel="00000000" w:rsidR="00000000" w:rsidRPr="00000000">
        <w:rPr>
          <w:rtl w:val="0"/>
        </w:rPr>
        <w:t xml:space="preserve">HOW DOES CSA STAR WORK?</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CSA STAR program offers multiple levels of assurance for cloud service organizations.</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highlight w:val="yellow"/>
        </w:rPr>
      </w:pPr>
      <w:r w:rsidDel="00000000" w:rsidR="00000000" w:rsidRPr="00000000">
        <w:rPr>
          <w:rtl w:val="0"/>
        </w:rPr>
        <w:t xml:space="preserve">[COMPANY NAME] recently completed</w:t>
      </w:r>
      <w:r w:rsidDel="00000000" w:rsidR="00000000" w:rsidRPr="00000000">
        <w:rPr>
          <w:rtl w:val="0"/>
        </w:rPr>
        <w:t xml:space="preserve"> STAR Level 2 attestation, meaning [COMPANY NAME] has been assessed against the standards</w:t>
      </w:r>
      <w:r w:rsidDel="00000000" w:rsidR="00000000" w:rsidRPr="00000000">
        <w:rPr>
          <w:rtl w:val="0"/>
        </w:rPr>
        <w:t xml:space="preserve"> outlined by the CSA and by the American Institute of Certified Public Accountants (AICPA) for System and Organization Controls (SOC) 2 engagements.</w:t>
      </w: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t xml:space="preserve">STAR attestations remain valid for one year and span a period of at </w:t>
      </w:r>
      <w:r w:rsidDel="00000000" w:rsidR="00000000" w:rsidRPr="00000000">
        <w:rPr>
          <w:rtl w:val="0"/>
        </w:rPr>
        <w:t xml:space="preserve">least six months.</w:t>
      </w:r>
      <w:r w:rsidDel="00000000" w:rsidR="00000000" w:rsidRPr="00000000">
        <w:rPr>
          <w:rtl w:val="0"/>
        </w:rPr>
      </w:r>
    </w:p>
    <w:p w:rsidR="00000000" w:rsidDel="00000000" w:rsidP="00000000" w:rsidRDefault="00000000" w:rsidRPr="00000000" w14:paraId="0000001A">
      <w:pPr>
        <w:pStyle w:val="Heading2"/>
        <w:spacing w:after="0" w:lineRule="auto"/>
        <w:rPr/>
      </w:pPr>
      <w:bookmarkStart w:colFirst="0" w:colLast="0" w:name="_ppvv645oxl5" w:id="4"/>
      <w:bookmarkEnd w:id="4"/>
      <w:r w:rsidDel="00000000" w:rsidR="00000000" w:rsidRPr="00000000">
        <w:rPr>
          <w:rtl w:val="0"/>
        </w:rPr>
      </w:r>
    </w:p>
    <w:p w:rsidR="00000000" w:rsidDel="00000000" w:rsidP="00000000" w:rsidRDefault="00000000" w:rsidRPr="00000000" w14:paraId="0000001B">
      <w:pPr>
        <w:pStyle w:val="Heading2"/>
        <w:spacing w:after="0" w:lineRule="auto"/>
        <w:rPr/>
      </w:pPr>
      <w:bookmarkStart w:colFirst="0" w:colLast="0" w:name="_coegmexsw9vg" w:id="5"/>
      <w:bookmarkEnd w:id="5"/>
      <w:r w:rsidDel="00000000" w:rsidR="00000000" w:rsidRPr="00000000">
        <w:rPr>
          <w:rtl w:val="0"/>
        </w:rPr>
        <w:t xml:space="preserve">WHY DID WE PURSUE CSA STAR ATTESTATION?</w:t>
      </w:r>
    </w:p>
    <w:p w:rsidR="00000000" w:rsidDel="00000000" w:rsidP="00000000" w:rsidRDefault="00000000" w:rsidRPr="00000000" w14:paraId="0000001C">
      <w:pPr>
        <w:spacing w:after="0" w:lineRule="auto"/>
        <w:rPr>
          <w:highlight w:val="green"/>
        </w:rPr>
      </w:pP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tl w:val="0"/>
        </w:rPr>
        <w:t xml:space="preserve">[COMPANY NAME] sought CSA STAR Level 2 attestation as one piece of our ongoing efforts to prove our dedication to data security in the cloud. </w:t>
      </w:r>
    </w:p>
    <w:p w:rsidR="00000000" w:rsidDel="00000000" w:rsidP="00000000" w:rsidRDefault="00000000" w:rsidRPr="00000000" w14:paraId="0000001E">
      <w:pPr>
        <w:spacing w:after="0" w:lineRule="auto"/>
        <w:rPr/>
      </w:pP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tl w:val="0"/>
        </w:rPr>
        <w:t xml:space="preserve">In addition to assuring our organization has established a robust cloud security program, achieving this attestation indicates that we are well-prepared to continuously improve our security posture as new technologies and threats emerge.</w:t>
      </w:r>
    </w:p>
    <w:p w:rsidR="00000000" w:rsidDel="00000000" w:rsidP="00000000" w:rsidRDefault="00000000" w:rsidRPr="00000000" w14:paraId="00000020">
      <w:pPr>
        <w:spacing w:after="0" w:lineRule="auto"/>
        <w:rPr>
          <w:highlight w:val="green"/>
        </w:rPr>
      </w:pP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rtl w:val="0"/>
        </w:rPr>
        <w:t xml:space="preserve">“Achieving CSA STAR attestation is a huge milestone for [COMPANY NAME] and our commitment to cloud security best practices,” said [COMPANY REPRESENTATIVE NAME AND TITLE]. “</w:t>
      </w:r>
      <w:r w:rsidDel="00000000" w:rsidR="00000000" w:rsidRPr="00000000">
        <w:rPr>
          <w:rtl w:val="0"/>
        </w:rPr>
        <w:t xml:space="preserve">With this, our customers can rest assured that our organization is prepared to face the challenges of the ever-changing security landscape.”</w:t>
      </w:r>
      <w:r w:rsidDel="00000000" w:rsidR="00000000" w:rsidRPr="00000000">
        <w:rPr>
          <w:rtl w:val="0"/>
        </w:rPr>
      </w:r>
    </w:p>
    <w:p w:rsidR="00000000" w:rsidDel="00000000" w:rsidP="00000000" w:rsidRDefault="00000000" w:rsidRPr="00000000" w14:paraId="00000022">
      <w:pPr>
        <w:pageBreakBefore w:val="0"/>
        <w:spacing w:after="0" w:line="276" w:lineRule="auto"/>
        <w:rPr>
          <w:rFonts w:ascii="Open Sans" w:cs="Open Sans" w:eastAsia="Open Sans" w:hAnsi="Open Sans"/>
          <w:sz w:val="20"/>
          <w:szCs w:val="20"/>
          <w:highlight w:val="green"/>
        </w:rPr>
      </w:pPr>
      <w:r w:rsidDel="00000000" w:rsidR="00000000" w:rsidRPr="00000000">
        <w:rPr>
          <w:rtl w:val="0"/>
        </w:rPr>
      </w:r>
    </w:p>
    <w:p w:rsidR="00000000" w:rsidDel="00000000" w:rsidP="00000000" w:rsidRDefault="00000000" w:rsidRPr="00000000" w14:paraId="00000023">
      <w:pPr>
        <w:pStyle w:val="Heading2"/>
        <w:spacing w:after="0" w:line="276" w:lineRule="auto"/>
        <w:rPr/>
      </w:pPr>
      <w:bookmarkStart w:colFirst="0" w:colLast="0" w:name="_5u5avflmedfd" w:id="6"/>
      <w:bookmarkEnd w:id="6"/>
      <w:r w:rsidDel="00000000" w:rsidR="00000000" w:rsidRPr="00000000">
        <w:rPr>
          <w:rtl w:val="0"/>
        </w:rPr>
        <w:t xml:space="preserve">WHERE CAN I GO FOR MORE INFORMATION?</w:t>
      </w:r>
    </w:p>
    <w:p w:rsidR="00000000" w:rsidDel="00000000" w:rsidP="00000000" w:rsidRDefault="00000000" w:rsidRPr="00000000" w14:paraId="00000024">
      <w:pPr>
        <w:spacing w:after="0" w:line="276" w:lineRule="auto"/>
        <w:rPr/>
      </w:pPr>
      <w:r w:rsidDel="00000000" w:rsidR="00000000" w:rsidRPr="00000000">
        <w:rPr>
          <w:rtl w:val="0"/>
        </w:rPr>
      </w:r>
    </w:p>
    <w:p w:rsidR="00000000" w:rsidDel="00000000" w:rsidP="00000000" w:rsidRDefault="00000000" w:rsidRPr="00000000" w14:paraId="00000025">
      <w:pPr>
        <w:spacing w:after="0" w:line="276" w:lineRule="auto"/>
        <w:rPr/>
      </w:pPr>
      <w:r w:rsidDel="00000000" w:rsidR="00000000" w:rsidRPr="00000000">
        <w:rPr>
          <w:rFonts w:ascii="Open Sans" w:cs="Open Sans" w:eastAsia="Open Sans" w:hAnsi="Open Sans"/>
          <w:sz w:val="20"/>
          <w:szCs w:val="20"/>
          <w:rtl w:val="0"/>
        </w:rPr>
        <w:t xml:space="preserve">Our auditing partner, </w:t>
      </w:r>
      <w:hyperlink r:id="rId8">
        <w:r w:rsidDel="00000000" w:rsidR="00000000" w:rsidRPr="00000000">
          <w:rPr>
            <w:rFonts w:ascii="Open Sans" w:cs="Open Sans" w:eastAsia="Open Sans" w:hAnsi="Open Sans"/>
            <w:color w:val="1155cc"/>
            <w:sz w:val="20"/>
            <w:szCs w:val="20"/>
            <w:u w:val="single"/>
            <w:rtl w:val="0"/>
          </w:rPr>
          <w:t xml:space="preserve">BARR Advisory</w:t>
        </w:r>
      </w:hyperlink>
      <w:r w:rsidDel="00000000" w:rsidR="00000000" w:rsidRPr="00000000">
        <w:rPr>
          <w:rFonts w:ascii="Open Sans" w:cs="Open Sans" w:eastAsia="Open Sans" w:hAnsi="Open Sans"/>
          <w:sz w:val="20"/>
          <w:szCs w:val="20"/>
          <w:rtl w:val="0"/>
        </w:rPr>
        <w:t xml:space="preserve">, has provided a </w:t>
      </w:r>
      <w:hyperlink r:id="rId9">
        <w:r w:rsidDel="00000000" w:rsidR="00000000" w:rsidRPr="00000000">
          <w:rPr>
            <w:rFonts w:ascii="Open Sans" w:cs="Open Sans" w:eastAsia="Open Sans" w:hAnsi="Open Sans"/>
            <w:color w:val="1155cc"/>
            <w:sz w:val="20"/>
            <w:szCs w:val="20"/>
            <w:u w:val="single"/>
            <w:rtl w:val="0"/>
          </w:rPr>
          <w:t xml:space="preserve">detailed breakdown </w:t>
        </w:r>
      </w:hyperlink>
      <w:hyperlink r:id="rId10">
        <w:r w:rsidDel="00000000" w:rsidR="00000000" w:rsidRPr="00000000">
          <w:rPr>
            <w:color w:val="1155cc"/>
            <w:u w:val="single"/>
            <w:rtl w:val="0"/>
          </w:rPr>
          <w:t xml:space="preserve">of how CSA STAR works</w:t>
        </w:r>
      </w:hyperlink>
      <w:r w:rsidDel="00000000" w:rsidR="00000000" w:rsidRPr="00000000">
        <w:rPr>
          <w:rtl w:val="0"/>
        </w:rPr>
        <w:t xml:space="preserve"> and why it ranks among the industry’s most powerful programs for security assurance in the cloud. </w:t>
      </w:r>
    </w:p>
    <w:p w:rsidR="00000000" w:rsidDel="00000000" w:rsidP="00000000" w:rsidRDefault="00000000" w:rsidRPr="00000000" w14:paraId="00000026">
      <w:pPr>
        <w:spacing w:after="0" w:line="276" w:lineRule="auto"/>
        <w:rPr/>
      </w:pPr>
      <w:r w:rsidDel="00000000" w:rsidR="00000000" w:rsidRPr="00000000">
        <w:rPr>
          <w:rtl w:val="0"/>
        </w:rPr>
      </w:r>
    </w:p>
    <w:p w:rsidR="00000000" w:rsidDel="00000000" w:rsidP="00000000" w:rsidRDefault="00000000" w:rsidRPr="00000000" w14:paraId="00000027">
      <w:pPr>
        <w:spacing w:after="0" w:line="276" w:lineRule="auto"/>
        <w:rPr/>
      </w:pPr>
      <w:r w:rsidDel="00000000" w:rsidR="00000000" w:rsidRPr="00000000">
        <w:rPr>
          <w:rtl w:val="0"/>
        </w:rPr>
        <w:t xml:space="preserve">The Cloud Security Alliance has also published a </w:t>
      </w:r>
      <w:hyperlink r:id="rId11">
        <w:r w:rsidDel="00000000" w:rsidR="00000000" w:rsidRPr="00000000">
          <w:rPr>
            <w:color w:val="1155cc"/>
            <w:u w:val="single"/>
            <w:rtl w:val="0"/>
          </w:rPr>
          <w:t xml:space="preserve">series of resources</w:t>
        </w:r>
      </w:hyperlink>
      <w:r w:rsidDel="00000000" w:rsidR="00000000" w:rsidRPr="00000000">
        <w:rPr>
          <w:rtl w:val="0"/>
        </w:rPr>
        <w:t xml:space="preserve"> </w:t>
      </w:r>
      <w:r w:rsidDel="00000000" w:rsidR="00000000" w:rsidRPr="00000000">
        <w:rPr>
          <w:rtl w:val="0"/>
        </w:rPr>
        <w:t xml:space="preserve">exploring the differences between the various CSA STAR assessments.</w:t>
      </w:r>
      <w:r w:rsidDel="00000000" w:rsidR="00000000" w:rsidRPr="00000000">
        <w:rPr>
          <w:rtl w:val="0"/>
        </w:rPr>
      </w:r>
    </w:p>
    <w:p w:rsidR="00000000" w:rsidDel="00000000" w:rsidP="00000000" w:rsidRDefault="00000000" w:rsidRPr="00000000" w14:paraId="00000028">
      <w:pPr>
        <w:spacing w:after="0" w:line="276" w:lineRule="auto"/>
        <w:rPr>
          <w:highlight w:val="green"/>
        </w:rPr>
      </w:pPr>
      <w:r w:rsidDel="00000000" w:rsidR="00000000" w:rsidRPr="00000000">
        <w:rPr>
          <w:rtl w:val="0"/>
        </w:rPr>
      </w:r>
    </w:p>
    <w:p w:rsidR="00000000" w:rsidDel="00000000" w:rsidP="00000000" w:rsidRDefault="00000000" w:rsidRPr="00000000" w14:paraId="00000029">
      <w:pPr>
        <w:spacing w:after="0" w:line="276" w:lineRule="auto"/>
        <w:rPr/>
      </w:pPr>
      <w:r w:rsidDel="00000000" w:rsidR="00000000" w:rsidRPr="00000000">
        <w:rPr>
          <w:rFonts w:ascii="Open Sans" w:cs="Open Sans" w:eastAsia="Open Sans" w:hAnsi="Open Sans"/>
          <w:sz w:val="20"/>
          <w:szCs w:val="20"/>
          <w:rtl w:val="0"/>
        </w:rPr>
        <w:t xml:space="preserve">Current and prospective customers </w:t>
      </w:r>
      <w:r w:rsidDel="00000000" w:rsidR="00000000" w:rsidRPr="00000000">
        <w:rPr>
          <w:rtl w:val="0"/>
        </w:rPr>
        <w:t xml:space="preserve">can download [COMPANY NAME]’s attestation from the CSA Registry here: [INSERT LINK]</w:t>
      </w:r>
      <w:r w:rsidDel="00000000" w:rsidR="00000000" w:rsidRPr="00000000">
        <w:rPr>
          <w:rtl w:val="0"/>
        </w:rPr>
      </w:r>
    </w:p>
    <w:sectPr>
      <w:headerReference r:id="rId12"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4962525</wp:posOffset>
          </wp:positionH>
          <wp:positionV relativeFrom="paragraph">
            <wp:posOffset>228600</wp:posOffset>
          </wp:positionV>
          <wp:extent cx="1442041" cy="442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22222" l="-15833" r="-10075" t="-13333"/>
                  <a:stretch>
                    <a:fillRect/>
                  </a:stretch>
                </pic:blipFill>
                <pic:spPr>
                  <a:xfrm>
                    <a:off x="0" y="0"/>
                    <a:ext cx="1442041" cy="442913"/>
                  </a:xfrm>
                  <a:prstGeom prst="rect"/>
                  <a:ln/>
                </pic:spPr>
              </pic:pic>
            </a:graphicData>
          </a:graphic>
        </wp:anchor>
      </w:drawing>
    </w:r>
  </w:p>
  <w:p w:rsidR="00000000" w:rsidDel="00000000" w:rsidP="00000000" w:rsidRDefault="00000000" w:rsidRPr="00000000" w14:paraId="0000002B">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Open Sans" w:cs="Open Sans" w:eastAsia="Open Sans" w:hAnsi="Open Sans"/>
      <w:b w:val="1"/>
      <w:sz w:val="20"/>
      <w:szCs w:val="20"/>
    </w:rPr>
  </w:style>
  <w:style w:type="paragraph" w:styleId="Heading2">
    <w:name w:val="heading 2"/>
    <w:basedOn w:val="Normal"/>
    <w:next w:val="Normal"/>
    <w:pPr>
      <w:keepNext w:val="1"/>
      <w:keepLines w:val="1"/>
    </w:pPr>
    <w:rPr>
      <w:rFonts w:ascii="Open Sans" w:cs="Open Sans" w:eastAsia="Open Sans" w:hAnsi="Open Sans"/>
      <w:b w:val="1"/>
      <w:sz w:val="20"/>
      <w:szCs w:val="20"/>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cloudsecurityalliance.org/star/" TargetMode="External"/><Relationship Id="rId10" Type="http://schemas.openxmlformats.org/officeDocument/2006/relationships/hyperlink" Target="https://www.barradvisory.com/blog/csa-star-announcement/" TargetMode="External"/><Relationship Id="rId12" Type="http://schemas.openxmlformats.org/officeDocument/2006/relationships/header" Target="header1.xml"/><Relationship Id="rId9" Type="http://schemas.openxmlformats.org/officeDocument/2006/relationships/hyperlink" Target="https://www.barradvisory.com/blog/csa-star-announcement/" TargetMode="External"/><Relationship Id="rId5" Type="http://schemas.openxmlformats.org/officeDocument/2006/relationships/styles" Target="styles.xml"/><Relationship Id="rId6" Type="http://schemas.openxmlformats.org/officeDocument/2006/relationships/hyperlink" Target="http://barradvisory.com" TargetMode="External"/><Relationship Id="rId7" Type="http://schemas.openxmlformats.org/officeDocument/2006/relationships/hyperlink" Target="https://cloudsecurityalliance.org/research/cloud-controls-matrix/" TargetMode="External"/><Relationship Id="rId8" Type="http://schemas.openxmlformats.org/officeDocument/2006/relationships/hyperlink" Target="http://barradvisor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