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e894soe5esod" w:id="0"/>
    <w:bookmarkEnd w:id="0"/>
    <w:p w:rsidR="00000000" w:rsidDel="00000000" w:rsidP="00000000" w:rsidRDefault="00000000" w:rsidRPr="00000000" w14:paraId="00000001">
      <w:pPr>
        <w:pStyle w:val="Heading1"/>
        <w:spacing w:before="240" w:lineRule="auto"/>
        <w:rPr/>
      </w:pPr>
      <w:bookmarkStart w:colFirst="0" w:colLast="0" w:name="_a5pxkbj6t9kx" w:id="1"/>
      <w:bookmarkEnd w:id="1"/>
      <w:r w:rsidDel="00000000" w:rsidR="00000000" w:rsidRPr="00000000">
        <w:rPr>
          <w:rtl w:val="0"/>
        </w:rPr>
        <w:t xml:space="preserve">Document Contents:</w:t>
      </w:r>
    </w:p>
    <w:p w:rsidR="00000000" w:rsidDel="00000000" w:rsidP="00000000" w:rsidRDefault="00000000" w:rsidRPr="00000000" w14:paraId="00000002">
      <w:pPr>
        <w:numPr>
          <w:ilvl w:val="0"/>
          <w:numId w:val="1"/>
        </w:numPr>
        <w:spacing w:after="0" w:afterAutospacing="0" w:lineRule="auto"/>
        <w:ind w:left="720" w:hanging="360"/>
        <w:rPr>
          <w:rFonts w:ascii="Open Sans" w:cs="Open Sans" w:eastAsia="Open Sans" w:hAnsi="Open Sans"/>
          <w:u w:val="none"/>
        </w:rPr>
      </w:pPr>
      <w:hyperlink w:anchor="mxtyr8y1f2v2">
        <w:r w:rsidDel="00000000" w:rsidR="00000000" w:rsidRPr="00000000">
          <w:rPr>
            <w:rFonts w:ascii="Open Sans" w:cs="Open Sans" w:eastAsia="Open Sans" w:hAnsi="Open Sans"/>
            <w:color w:val="1155cc"/>
            <w:u w:val="single"/>
            <w:rtl w:val="0"/>
          </w:rPr>
          <w:t xml:space="preserve">Sample Posts for LinkedIn and Facebook</w:t>
        </w:r>
      </w:hyperlink>
      <w:r w:rsidDel="00000000" w:rsidR="00000000" w:rsidRPr="00000000">
        <w:rPr>
          <w:rtl w:val="0"/>
        </w:rPr>
      </w:r>
    </w:p>
    <w:p w:rsidR="00000000" w:rsidDel="00000000" w:rsidP="00000000" w:rsidRDefault="00000000" w:rsidRPr="00000000" w14:paraId="00000003">
      <w:pPr>
        <w:numPr>
          <w:ilvl w:val="0"/>
          <w:numId w:val="1"/>
        </w:numPr>
        <w:spacing w:after="0" w:afterAutospacing="0" w:lineRule="auto"/>
        <w:ind w:left="720" w:hanging="360"/>
        <w:rPr>
          <w:rFonts w:ascii="Open Sans" w:cs="Open Sans" w:eastAsia="Open Sans" w:hAnsi="Open Sans"/>
          <w:u w:val="none"/>
        </w:rPr>
      </w:pPr>
      <w:hyperlink w:anchor="kix.q8utyidax8b9">
        <w:r w:rsidDel="00000000" w:rsidR="00000000" w:rsidRPr="00000000">
          <w:rPr>
            <w:rFonts w:ascii="Open Sans" w:cs="Open Sans" w:eastAsia="Open Sans" w:hAnsi="Open Sans"/>
            <w:color w:val="1155cc"/>
            <w:u w:val="single"/>
            <w:rtl w:val="0"/>
          </w:rPr>
          <w:t xml:space="preserve">Sample Posts for Twitter (X) and Threads</w:t>
        </w:r>
      </w:hyperlink>
      <w:r w:rsidDel="00000000" w:rsidR="00000000" w:rsidRPr="00000000">
        <w:rPr>
          <w:rtl w:val="0"/>
        </w:rPr>
      </w:r>
    </w:p>
    <w:p w:rsidR="00000000" w:rsidDel="00000000" w:rsidP="00000000" w:rsidRDefault="00000000" w:rsidRPr="00000000" w14:paraId="00000004">
      <w:pPr>
        <w:numPr>
          <w:ilvl w:val="0"/>
          <w:numId w:val="1"/>
        </w:numPr>
        <w:spacing w:after="0" w:afterAutospacing="0" w:lineRule="auto"/>
        <w:ind w:left="720" w:hanging="360"/>
        <w:rPr>
          <w:rFonts w:ascii="Open Sans" w:cs="Open Sans" w:eastAsia="Open Sans" w:hAnsi="Open Sans"/>
        </w:rPr>
      </w:pPr>
      <w:hyperlink w:anchor="kix.eszksrk7h9qc">
        <w:r w:rsidDel="00000000" w:rsidR="00000000" w:rsidRPr="00000000">
          <w:rPr>
            <w:rFonts w:ascii="Open Sans" w:cs="Open Sans" w:eastAsia="Open Sans" w:hAnsi="Open Sans"/>
            <w:color w:val="1155cc"/>
            <w:u w:val="single"/>
            <w:rtl w:val="0"/>
          </w:rPr>
          <w:t xml:space="preserve">Relevant Hashtags</w:t>
        </w:r>
      </w:hyperlink>
      <w:r w:rsidDel="00000000" w:rsidR="00000000" w:rsidRPr="00000000">
        <w:rPr>
          <w:rtl w:val="0"/>
        </w:rPr>
      </w:r>
    </w:p>
    <w:p w:rsidR="00000000" w:rsidDel="00000000" w:rsidP="00000000" w:rsidRDefault="00000000" w:rsidRPr="00000000" w14:paraId="00000005">
      <w:pPr>
        <w:numPr>
          <w:ilvl w:val="0"/>
          <w:numId w:val="1"/>
        </w:numPr>
        <w:spacing w:after="200" w:lineRule="auto"/>
        <w:ind w:left="720" w:hanging="360"/>
        <w:rPr>
          <w:rFonts w:ascii="Open Sans" w:cs="Open Sans" w:eastAsia="Open Sans" w:hAnsi="Open Sans"/>
          <w:u w:val="none"/>
        </w:rPr>
        <w:sectPr>
          <w:headerReference r:id="rId6" w:type="default"/>
          <w:pgSz w:h="15840" w:w="12240" w:orient="portrait"/>
          <w:pgMar w:bottom="1152" w:top="1152" w:left="1440" w:right="1440" w:header="0" w:footer="720"/>
          <w:pgNumType w:start="1"/>
        </w:sectPr>
      </w:pPr>
      <w:hyperlink w:anchor="kix.wrgi0okz8wsa">
        <w:r w:rsidDel="00000000" w:rsidR="00000000" w:rsidRPr="00000000">
          <w:rPr>
            <w:rFonts w:ascii="Open Sans" w:cs="Open Sans" w:eastAsia="Open Sans" w:hAnsi="Open Sans"/>
            <w:color w:val="1155cc"/>
            <w:u w:val="single"/>
            <w:rtl w:val="0"/>
          </w:rPr>
          <w:t xml:space="preserve">Sample Images</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bookmarkStart w:colFirst="0" w:colLast="0" w:name="mxtyr8y1f2v2" w:id="2"/>
    <w:bookmarkEnd w:id="2"/>
    <w:p w:rsidR="00000000" w:rsidDel="00000000" w:rsidP="00000000" w:rsidRDefault="00000000" w:rsidRPr="00000000" w14:paraId="00000007">
      <w:pPr>
        <w:pStyle w:val="Heading1"/>
        <w:rPr/>
      </w:pPr>
      <w:bookmarkStart w:colFirst="0" w:colLast="0" w:name="_ijo862tnk97h" w:id="3"/>
      <w:bookmarkEnd w:id="3"/>
      <w:r w:rsidDel="00000000" w:rsidR="00000000" w:rsidRPr="00000000">
        <w:rPr>
          <w:rtl w:val="0"/>
        </w:rPr>
        <w:t xml:space="preserve">Sample Posts for LinkedIn and Facebook:</w:t>
      </w:r>
    </w:p>
    <w:p w:rsidR="00000000" w:rsidDel="00000000" w:rsidP="00000000" w:rsidRDefault="00000000" w:rsidRPr="00000000" w14:paraId="00000008">
      <w:pPr>
        <w:spacing w:after="0" w:before="0" w:lineRule="auto"/>
        <w:rPr>
          <w:rFonts w:ascii="Open Sans" w:cs="Open Sans" w:eastAsia="Open Sans" w:hAnsi="Open Sans"/>
          <w:color w:val="0054a0"/>
        </w:rPr>
      </w:pPr>
      <w:r w:rsidDel="00000000" w:rsidR="00000000" w:rsidRPr="00000000">
        <w:rPr>
          <w:rFonts w:ascii="Open Sans" w:cs="Open Sans" w:eastAsia="Open Sans" w:hAnsi="Open Sans"/>
          <w:color w:val="0054a0"/>
          <w:rtl w:val="0"/>
        </w:rPr>
        <w:t xml:space="preserve">Please update to fit your company details before sharing with your audience.</w:t>
      </w:r>
    </w:p>
    <w:p w:rsidR="00000000" w:rsidDel="00000000" w:rsidP="00000000" w:rsidRDefault="00000000" w:rsidRPr="00000000" w14:paraId="00000009">
      <w:pPr>
        <w:spacing w:after="0" w:before="0" w:lineRule="auto"/>
        <w:rPr>
          <w:rFonts w:ascii="Open Sans" w:cs="Open Sans" w:eastAsia="Open Sans" w:hAnsi="Open Sans"/>
          <w:color w:val="0054a0"/>
        </w:rPr>
      </w:pPr>
      <w:r w:rsidDel="00000000" w:rsidR="00000000" w:rsidRPr="00000000">
        <w:rPr>
          <w:rtl w:val="0"/>
        </w:rPr>
      </w:r>
    </w:p>
    <w:p w:rsidR="00000000" w:rsidDel="00000000" w:rsidP="00000000" w:rsidRDefault="00000000" w:rsidRPr="00000000" w14:paraId="0000000A">
      <w:pPr>
        <w:spacing w:after="200" w:before="0" w:line="240" w:lineRule="auto"/>
        <w:rPr>
          <w:rFonts w:ascii="Open Sans" w:cs="Open Sans" w:eastAsia="Open Sans" w:hAnsi="Open Sans"/>
        </w:rPr>
      </w:pPr>
      <w:r w:rsidDel="00000000" w:rsidR="00000000" w:rsidRPr="00000000">
        <w:rPr>
          <w:rFonts w:ascii="Open Sans" w:cs="Open Sans" w:eastAsia="Open Sans" w:hAnsi="Open Sans"/>
          <w:i w:val="1"/>
          <w:rtl w:val="0"/>
        </w:rPr>
        <w:t xml:space="preserve">[COMPANY NAME]</w:t>
      </w:r>
      <w:r w:rsidDel="00000000" w:rsidR="00000000" w:rsidRPr="00000000">
        <w:rPr>
          <w:rFonts w:ascii="Open Sans" w:cs="Open Sans" w:eastAsia="Open Sans" w:hAnsi="Open Sans"/>
          <w:rtl w:val="0"/>
        </w:rPr>
        <w:t xml:space="preserve"> is proud to share that we have successfully completed a SOC 1 examination. </w:t>
      </w:r>
    </w:p>
    <w:p w:rsidR="00000000" w:rsidDel="00000000" w:rsidP="00000000" w:rsidRDefault="00000000" w:rsidRPr="00000000" w14:paraId="0000000B">
      <w:pPr>
        <w:spacing w:after="200" w:before="0" w:line="240" w:lineRule="auto"/>
        <w:rPr>
          <w:rFonts w:ascii="Open Sans" w:cs="Open Sans" w:eastAsia="Open Sans" w:hAnsi="Open Sans"/>
          <w:i w:val="1"/>
        </w:rPr>
      </w:pPr>
      <w:r w:rsidDel="00000000" w:rsidR="00000000" w:rsidRPr="00000000">
        <w:rPr>
          <w:rFonts w:ascii="Open Sans" w:cs="Open Sans" w:eastAsia="Open Sans" w:hAnsi="Open Sans"/>
          <w:rtl w:val="0"/>
        </w:rPr>
        <w:t xml:space="preserve">Performed by @BARR Advisory, P.A., the exam demonstrates the effectiveness of the controls we’ve put in place to ensure the integrity of data within our systems relevant to users’ financial reporting. Read our latest blog post to learn more: </w:t>
      </w:r>
      <w:r w:rsidDel="00000000" w:rsidR="00000000" w:rsidRPr="00000000">
        <w:rPr>
          <w:rFonts w:ascii="Open Sans" w:cs="Open Sans" w:eastAsia="Open Sans" w:hAnsi="Open Sans"/>
          <w:i w:val="1"/>
          <w:rtl w:val="0"/>
        </w:rPr>
        <w:t xml:space="preserve">[INSERT LINK TO CORRESPONDING BLOG POST]</w:t>
      </w:r>
    </w:p>
    <w:p w:rsidR="00000000" w:rsidDel="00000000" w:rsidP="00000000" w:rsidRDefault="00000000" w:rsidRPr="00000000" w14:paraId="0000000C">
      <w:pPr>
        <w:spacing w:after="240" w:before="20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It’s official: We completed a System and Organization Controls (SOC) 1 examination in partnership with @BARR Advisory, P.A.! The resulting report indicates we have maintained effective internal controls to ensure the integrity of data within our systems relevant to users’ financial reporting.</w:t>
      </w:r>
    </w:p>
    <w:p w:rsidR="00000000" w:rsidDel="00000000" w:rsidP="00000000" w:rsidRDefault="00000000" w:rsidRPr="00000000" w14:paraId="0000000E">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Learn more about why we chose to undergo this rigorous compliance audit and what it means for you: </w:t>
      </w:r>
      <w:r w:rsidDel="00000000" w:rsidR="00000000" w:rsidRPr="00000000">
        <w:rPr>
          <w:rFonts w:ascii="Open Sans" w:cs="Open Sans" w:eastAsia="Open Sans" w:hAnsi="Open Sans"/>
          <w:i w:val="1"/>
          <w:rtl w:val="0"/>
        </w:rPr>
        <w:t xml:space="preserve">[INSERT LINK TO CORRESPONDING BLOG POST]</w:t>
      </w:r>
      <w:r w:rsidDel="00000000" w:rsidR="00000000" w:rsidRPr="00000000">
        <w:rPr>
          <w:rtl w:val="0"/>
        </w:rPr>
      </w:r>
    </w:p>
    <w:p w:rsidR="00000000" w:rsidDel="00000000" w:rsidP="00000000" w:rsidRDefault="00000000" w:rsidRPr="00000000" w14:paraId="0000000F">
      <w:pPr>
        <w:spacing w:after="240" w:before="20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after="200" w:before="0" w:line="240" w:lineRule="auto"/>
        <w:rPr>
          <w:rFonts w:ascii="Open Sans" w:cs="Open Sans" w:eastAsia="Open Sans" w:hAnsi="Open Sans"/>
        </w:rPr>
      </w:pPr>
      <w:r w:rsidDel="00000000" w:rsidR="00000000" w:rsidRPr="00000000">
        <w:rPr>
          <w:rFonts w:ascii="Open Sans" w:cs="Open Sans" w:eastAsia="Open Sans" w:hAnsi="Open Sans"/>
          <w:rtl w:val="0"/>
        </w:rPr>
        <w:t xml:space="preserve">@BARR Advisory, P.A. recently conducted a System and Organization Controls (SOC) 1 examination assessing the effectiveness of </w:t>
      </w:r>
      <w:r w:rsidDel="00000000" w:rsidR="00000000" w:rsidRPr="00000000">
        <w:rPr>
          <w:rFonts w:ascii="Open Sans" w:cs="Open Sans" w:eastAsia="Open Sans" w:hAnsi="Open Sans"/>
          <w:i w:val="1"/>
          <w:rtl w:val="0"/>
        </w:rPr>
        <w:t xml:space="preserve">[COMPANY NAME]</w:t>
      </w:r>
      <w:r w:rsidDel="00000000" w:rsidR="00000000" w:rsidRPr="00000000">
        <w:rPr>
          <w:rFonts w:ascii="Open Sans" w:cs="Open Sans" w:eastAsia="Open Sans" w:hAnsi="Open Sans"/>
          <w:rtl w:val="0"/>
        </w:rPr>
        <w:t xml:space="preserve">’s internal controls relevant to user entities’ financial reporting.</w:t>
      </w:r>
    </w:p>
    <w:p w:rsidR="00000000" w:rsidDel="00000000" w:rsidP="00000000" w:rsidRDefault="00000000" w:rsidRPr="00000000" w14:paraId="00000011">
      <w:pPr>
        <w:spacing w:after="200" w:before="0" w:line="240" w:lineRule="auto"/>
        <w:rPr>
          <w:rFonts w:ascii="Open Sans" w:cs="Open Sans" w:eastAsia="Open Sans" w:hAnsi="Open Sans"/>
        </w:rPr>
      </w:pPr>
      <w:r w:rsidDel="00000000" w:rsidR="00000000" w:rsidRPr="00000000">
        <w:rPr>
          <w:rFonts w:ascii="Open Sans" w:cs="Open Sans" w:eastAsia="Open Sans" w:hAnsi="Open Sans"/>
          <w:rtl w:val="0"/>
        </w:rPr>
        <w:t xml:space="preserve">Learn more about why we chose to undergo this rigorous compliance audit: </w:t>
      </w:r>
      <w:r w:rsidDel="00000000" w:rsidR="00000000" w:rsidRPr="00000000">
        <w:rPr>
          <w:rFonts w:ascii="Open Sans" w:cs="Open Sans" w:eastAsia="Open Sans" w:hAnsi="Open Sans"/>
          <w:i w:val="1"/>
          <w:rtl w:val="0"/>
        </w:rPr>
        <w:t xml:space="preserve">[INSERT LINK TO CORRESPONDING BLOG POST]</w:t>
      </w:r>
      <w:r w:rsidDel="00000000" w:rsidR="00000000" w:rsidRPr="00000000">
        <w:rPr>
          <w:rtl w:val="0"/>
        </w:rPr>
      </w:r>
    </w:p>
    <w:p w:rsidR="00000000" w:rsidDel="00000000" w:rsidP="00000000" w:rsidRDefault="00000000" w:rsidRPr="00000000" w14:paraId="00000012">
      <w:pPr>
        <w:spacing w:after="240" w:before="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after="200" w:before="0" w:line="240" w:lineRule="auto"/>
        <w:rPr>
          <w:rFonts w:ascii="Open Sans" w:cs="Open Sans" w:eastAsia="Open Sans" w:hAnsi="Open Sans"/>
        </w:rPr>
      </w:pPr>
      <w:r w:rsidDel="00000000" w:rsidR="00000000" w:rsidRPr="00000000">
        <w:rPr>
          <w:rFonts w:ascii="Open Sans" w:cs="Open Sans" w:eastAsia="Open Sans" w:hAnsi="Open Sans"/>
          <w:rtl w:val="0"/>
        </w:rPr>
        <w:t xml:space="preserve">It’s official! We just received our latest SOC 1 report from our auditor, @BARR Advisory, P.A.</w:t>
      </w:r>
    </w:p>
    <w:p w:rsidR="00000000" w:rsidDel="00000000" w:rsidP="00000000" w:rsidRDefault="00000000" w:rsidRPr="00000000" w14:paraId="00000014">
      <w:pPr>
        <w:spacing w:after="200" w:before="0" w:line="240" w:lineRule="auto"/>
        <w:rPr>
          <w:rFonts w:ascii="Open Sans" w:cs="Open Sans" w:eastAsia="Open Sans" w:hAnsi="Open Sans"/>
          <w:i w:val="1"/>
        </w:rPr>
      </w:pPr>
      <w:r w:rsidDel="00000000" w:rsidR="00000000" w:rsidRPr="00000000">
        <w:rPr>
          <w:rFonts w:ascii="Open Sans" w:cs="Open Sans" w:eastAsia="Open Sans" w:hAnsi="Open Sans"/>
          <w:rtl w:val="0"/>
        </w:rPr>
        <w:t xml:space="preserve">Congrats to our team, and to our valued customers who can feel confident in our commitment to delivering a high-quality, secure experience to our clients. Learn more: </w:t>
      </w:r>
      <w:r w:rsidDel="00000000" w:rsidR="00000000" w:rsidRPr="00000000">
        <w:rPr>
          <w:rFonts w:ascii="Open Sans" w:cs="Open Sans" w:eastAsia="Open Sans" w:hAnsi="Open Sans"/>
          <w:i w:val="1"/>
          <w:rtl w:val="0"/>
        </w:rPr>
        <w:t xml:space="preserve">[INSERT LINK TO CORRESPONDING BLOG POST]</w:t>
      </w:r>
    </w:p>
    <w:bookmarkStart w:colFirst="0" w:colLast="0" w:name="kix.q8utyidax8b9" w:id="4"/>
    <w:bookmarkEnd w:id="4"/>
    <w:p w:rsidR="00000000" w:rsidDel="00000000" w:rsidP="00000000" w:rsidRDefault="00000000" w:rsidRPr="00000000" w14:paraId="00000015">
      <w:pPr>
        <w:pStyle w:val="Heading1"/>
        <w:spacing w:line="240" w:lineRule="auto"/>
        <w:rPr/>
      </w:pPr>
      <w:bookmarkStart w:colFirst="0" w:colLast="0" w:name="_8d29brvbqeng" w:id="5"/>
      <w:bookmarkEnd w:id="5"/>
      <w:r w:rsidDel="00000000" w:rsidR="00000000" w:rsidRPr="00000000">
        <w:rPr>
          <w:rtl w:val="0"/>
        </w:rPr>
        <w:t xml:space="preserve">Sample Posts for Twitter (X) and Threads:</w:t>
      </w:r>
    </w:p>
    <w:p w:rsidR="00000000" w:rsidDel="00000000" w:rsidP="00000000" w:rsidRDefault="00000000" w:rsidRPr="00000000" w14:paraId="00000016">
      <w:pPr>
        <w:spacing w:line="240" w:lineRule="auto"/>
        <w:rPr>
          <w:rFonts w:ascii="Open Sans" w:cs="Open Sans" w:eastAsia="Open Sans" w:hAnsi="Open Sans"/>
          <w:color w:val="0054a0"/>
        </w:rPr>
      </w:pPr>
      <w:r w:rsidDel="00000000" w:rsidR="00000000" w:rsidRPr="00000000">
        <w:rPr>
          <w:rFonts w:ascii="Open Sans" w:cs="Open Sans" w:eastAsia="Open Sans" w:hAnsi="Open Sans"/>
          <w:color w:val="0054a0"/>
          <w:rtl w:val="0"/>
        </w:rPr>
        <w:t xml:space="preserve">Please update to fit your company details before sharing with your audience.</w:t>
      </w:r>
    </w:p>
    <w:p w:rsidR="00000000" w:rsidDel="00000000" w:rsidP="00000000" w:rsidRDefault="00000000" w:rsidRPr="00000000" w14:paraId="00000017">
      <w:pPr>
        <w:spacing w:after="0" w:before="120" w:line="240" w:lineRule="auto"/>
        <w:rPr>
          <w:rFonts w:ascii="Open Sans" w:cs="Open Sans" w:eastAsia="Open Sans" w:hAnsi="Open Sans"/>
          <w:color w:val="0054a0"/>
        </w:rPr>
      </w:pPr>
      <w:r w:rsidDel="00000000" w:rsidR="00000000" w:rsidRPr="00000000">
        <w:rPr>
          <w:rtl w:val="0"/>
        </w:rPr>
      </w:r>
    </w:p>
    <w:p w:rsidR="00000000" w:rsidDel="00000000" w:rsidP="00000000" w:rsidRDefault="00000000" w:rsidRPr="00000000" w14:paraId="00000018">
      <w:pPr>
        <w:spacing w:after="200" w:line="240" w:lineRule="auto"/>
        <w:rPr>
          <w:rFonts w:ascii="Open Sans" w:cs="Open Sans" w:eastAsia="Open Sans" w:hAnsi="Open Sans"/>
        </w:rPr>
      </w:pPr>
      <w:r w:rsidDel="00000000" w:rsidR="00000000" w:rsidRPr="00000000">
        <w:rPr>
          <w:rFonts w:ascii="Open Sans" w:cs="Open Sans" w:eastAsia="Open Sans" w:hAnsi="Open Sans"/>
          <w:i w:val="1"/>
          <w:rtl w:val="0"/>
        </w:rPr>
        <w:t xml:space="preserve">[COMPANY NAME]</w:t>
      </w:r>
      <w:r w:rsidDel="00000000" w:rsidR="00000000" w:rsidRPr="00000000">
        <w:rPr>
          <w:rFonts w:ascii="Open Sans" w:cs="Open Sans" w:eastAsia="Open Sans" w:hAnsi="Open Sans"/>
          <w:rtl w:val="0"/>
        </w:rPr>
        <w:t xml:space="preserve"> is proud to share that we have successfully completed a SOC 1 examination. This achievement exemplifies our commitment to delivering a high-quality, trustworthy experience to our clients.</w:t>
      </w:r>
    </w:p>
    <w:p w:rsidR="00000000" w:rsidDel="00000000" w:rsidP="00000000" w:rsidRDefault="00000000" w:rsidRPr="00000000" w14:paraId="00000019">
      <w:pPr>
        <w:spacing w:line="240" w:lineRule="auto"/>
        <w:rPr>
          <w:rFonts w:ascii="Open Sans" w:cs="Open Sans" w:eastAsia="Open Sans" w:hAnsi="Open Sans"/>
          <w:i w:val="1"/>
          <w:color w:val="999999"/>
        </w:rPr>
      </w:pPr>
      <w:r w:rsidDel="00000000" w:rsidR="00000000" w:rsidRPr="00000000">
        <w:rPr>
          <w:rFonts w:ascii="Open Sans" w:cs="Open Sans" w:eastAsia="Open Sans" w:hAnsi="Open Sans"/>
          <w:rtl w:val="0"/>
        </w:rPr>
        <w:t xml:space="preserve">Read our latest blog post to learn more: </w:t>
      </w:r>
      <w:r w:rsidDel="00000000" w:rsidR="00000000" w:rsidRPr="00000000">
        <w:rPr>
          <w:rFonts w:ascii="Open Sans" w:cs="Open Sans" w:eastAsia="Open Sans" w:hAnsi="Open Sans"/>
          <w:i w:val="1"/>
          <w:rtl w:val="0"/>
        </w:rPr>
        <w:t xml:space="preserve">[INSERT LINK TO CORRESPONDING BLOG POST]</w:t>
      </w:r>
      <w:r w:rsidDel="00000000" w:rsidR="00000000" w:rsidRPr="00000000">
        <w:rPr>
          <w:rtl w:val="0"/>
        </w:rPr>
      </w:r>
    </w:p>
    <w:p w:rsidR="00000000" w:rsidDel="00000000" w:rsidP="00000000" w:rsidRDefault="00000000" w:rsidRPr="00000000" w14:paraId="0000001A">
      <w:pPr>
        <w:spacing w:after="240" w:before="20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It’s official: We completed a SOC 1 exam! The resulting report indicates we have designed effective internal controls to ensure the integrity of data within our systems relevant to users’ financial reporting.</w:t>
      </w:r>
    </w:p>
    <w:p w:rsidR="00000000" w:rsidDel="00000000" w:rsidP="00000000" w:rsidRDefault="00000000" w:rsidRPr="00000000" w14:paraId="0000001C">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Learn more: </w:t>
      </w:r>
      <w:r w:rsidDel="00000000" w:rsidR="00000000" w:rsidRPr="00000000">
        <w:rPr>
          <w:rFonts w:ascii="Open Sans" w:cs="Open Sans" w:eastAsia="Open Sans" w:hAnsi="Open Sans"/>
          <w:i w:val="1"/>
          <w:rtl w:val="0"/>
        </w:rPr>
        <w:t xml:space="preserve">[INSERT LINK TO CORRESPONDING BLOG POST]</w:t>
      </w:r>
      <w:r w:rsidDel="00000000" w:rsidR="00000000" w:rsidRPr="00000000">
        <w:rPr>
          <w:rtl w:val="0"/>
        </w:rPr>
      </w:r>
    </w:p>
    <w:p w:rsidR="00000000" w:rsidDel="00000000" w:rsidP="00000000" w:rsidRDefault="00000000" w:rsidRPr="00000000" w14:paraId="0000001D">
      <w:pPr>
        <w:spacing w:after="240" w:before="20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[COMPANY NAME] is committed to delivering a high-quality, secure experience to our clients. That’s why we worked with @BARRadvisory to complete a SOC 1 report. </w:t>
      </w:r>
    </w:p>
    <w:p w:rsidR="00000000" w:rsidDel="00000000" w:rsidP="00000000" w:rsidRDefault="00000000" w:rsidRPr="00000000" w14:paraId="0000001F">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Learn more: </w:t>
      </w:r>
      <w:r w:rsidDel="00000000" w:rsidR="00000000" w:rsidRPr="00000000">
        <w:rPr>
          <w:rFonts w:ascii="Open Sans" w:cs="Open Sans" w:eastAsia="Open Sans" w:hAnsi="Open Sans"/>
          <w:i w:val="1"/>
          <w:rtl w:val="0"/>
        </w:rPr>
        <w:t xml:space="preserve">[INSERT LINK TO CORRESPONDING BLOG POST]</w:t>
      </w:r>
      <w:r w:rsidDel="00000000" w:rsidR="00000000" w:rsidRPr="00000000">
        <w:rPr>
          <w:rtl w:val="0"/>
        </w:rPr>
      </w:r>
    </w:p>
    <w:p w:rsidR="00000000" w:rsidDel="00000000" w:rsidP="00000000" w:rsidRDefault="00000000" w:rsidRPr="00000000" w14:paraId="00000020">
      <w:pPr>
        <w:spacing w:after="240" w:before="200" w:line="240" w:lineRule="auto"/>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It’s official! We just received our latest SOC 1 report from our auditor, @BARRadvisory.</w:t>
      </w:r>
    </w:p>
    <w:p w:rsidR="00000000" w:rsidDel="00000000" w:rsidP="00000000" w:rsidRDefault="00000000" w:rsidRPr="00000000" w14:paraId="00000022">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Congrats to our team, and to our valued customers who can feel confident in our commitment to delivering a high-quality, secure experience to our clients. </w:t>
      </w:r>
    </w:p>
    <w:p w:rsidR="00000000" w:rsidDel="00000000" w:rsidP="00000000" w:rsidRDefault="00000000" w:rsidRPr="00000000" w14:paraId="00000023">
      <w:pPr>
        <w:spacing w:after="200" w:line="240" w:lineRule="auto"/>
        <w:rPr>
          <w:rFonts w:ascii="Open Sans" w:cs="Open Sans" w:eastAsia="Open Sans" w:hAnsi="Open Sans"/>
        </w:rPr>
      </w:pPr>
      <w:r w:rsidDel="00000000" w:rsidR="00000000" w:rsidRPr="00000000">
        <w:rPr>
          <w:rFonts w:ascii="Open Sans" w:cs="Open Sans" w:eastAsia="Open Sans" w:hAnsi="Open Sans"/>
          <w:rtl w:val="0"/>
        </w:rPr>
        <w:t xml:space="preserve">Learn more: </w:t>
      </w:r>
      <w:r w:rsidDel="00000000" w:rsidR="00000000" w:rsidRPr="00000000">
        <w:rPr>
          <w:rFonts w:ascii="Open Sans" w:cs="Open Sans" w:eastAsia="Open Sans" w:hAnsi="Open Sans"/>
          <w:i w:val="1"/>
          <w:rtl w:val="0"/>
        </w:rPr>
        <w:t xml:space="preserve">[INSERT LINK TO CORRESPONDING BLOG POST]</w:t>
      </w: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rtl w:val="0"/>
        </w:rPr>
      </w:r>
    </w:p>
    <w:bookmarkStart w:colFirst="0" w:colLast="0" w:name="kix.eszksrk7h9qc" w:id="6"/>
    <w:bookmarkEnd w:id="6"/>
    <w:p w:rsidR="00000000" w:rsidDel="00000000" w:rsidP="00000000" w:rsidRDefault="00000000" w:rsidRPr="00000000" w14:paraId="00000026">
      <w:pPr>
        <w:pStyle w:val="Heading1"/>
        <w:spacing w:line="240" w:lineRule="auto"/>
        <w:rPr/>
      </w:pPr>
      <w:bookmarkStart w:colFirst="0" w:colLast="0" w:name="_rinxv4dllqho" w:id="7"/>
      <w:bookmarkEnd w:id="7"/>
      <w:r w:rsidDel="00000000" w:rsidR="00000000" w:rsidRPr="00000000">
        <w:rPr>
          <w:rtl w:val="0"/>
        </w:rPr>
        <w:t xml:space="preserve">Relevant Hashtags to Consider Including in Your Post(s):</w:t>
      </w:r>
    </w:p>
    <w:p w:rsidR="00000000" w:rsidDel="00000000" w:rsidP="00000000" w:rsidRDefault="00000000" w:rsidRPr="00000000" w14:paraId="00000027">
      <w:pPr>
        <w:spacing w:line="240" w:lineRule="auto"/>
        <w:rPr>
          <w:rFonts w:ascii="Open Sans" w:cs="Open Sans" w:eastAsia="Open Sans" w:hAnsi="Open Sans"/>
        </w:rPr>
        <w:sectPr>
          <w:type w:val="continuous"/>
          <w:pgSz w:h="15840" w:w="12240" w:orient="portrait"/>
          <w:pgMar w:bottom="1152" w:top="1152" w:left="1440" w:right="1440" w:header="0" w:footer="720"/>
        </w:sectPr>
      </w:pPr>
      <w:r w:rsidDel="00000000" w:rsidR="00000000" w:rsidRPr="00000000">
        <w:rPr>
          <w:rtl w:val="0"/>
        </w:rPr>
      </w:r>
    </w:p>
    <w:p w:rsidR="00000000" w:rsidDel="00000000" w:rsidP="00000000" w:rsidRDefault="00000000" w:rsidRPr="00000000" w14:paraId="00000028">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#SOC</w:t>
      </w:r>
    </w:p>
    <w:p w:rsidR="00000000" w:rsidDel="00000000" w:rsidP="00000000" w:rsidRDefault="00000000" w:rsidRPr="00000000" w14:paraId="00000029">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#SOC1</w:t>
      </w:r>
    </w:p>
    <w:p w:rsidR="00000000" w:rsidDel="00000000" w:rsidP="00000000" w:rsidRDefault="00000000" w:rsidRPr="00000000" w14:paraId="0000002A">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#FinancialReporting</w:t>
      </w:r>
    </w:p>
    <w:p w:rsidR="00000000" w:rsidDel="00000000" w:rsidP="00000000" w:rsidRDefault="00000000" w:rsidRPr="00000000" w14:paraId="0000002B">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#DataProtection </w:t>
      </w:r>
    </w:p>
    <w:p w:rsidR="00000000" w:rsidDel="00000000" w:rsidP="00000000" w:rsidRDefault="00000000" w:rsidRPr="00000000" w14:paraId="0000002C">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#SOCcompliance </w:t>
      </w:r>
    </w:p>
    <w:p w:rsidR="00000000" w:rsidDel="00000000" w:rsidP="00000000" w:rsidRDefault="00000000" w:rsidRPr="00000000" w14:paraId="0000002D">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#Compliance</w:t>
      </w:r>
    </w:p>
    <w:p w:rsidR="00000000" w:rsidDel="00000000" w:rsidP="00000000" w:rsidRDefault="00000000" w:rsidRPr="00000000" w14:paraId="0000002E">
      <w:pPr>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#CloudSecurity</w:t>
      </w:r>
    </w:p>
    <w:p w:rsidR="00000000" w:rsidDel="00000000" w:rsidP="00000000" w:rsidRDefault="00000000" w:rsidRPr="00000000" w14:paraId="0000002F">
      <w:pPr>
        <w:spacing w:line="240" w:lineRule="auto"/>
        <w:rPr>
          <w:rFonts w:ascii="Open Sans" w:cs="Open Sans" w:eastAsia="Open Sans" w:hAnsi="Open Sans"/>
        </w:rPr>
        <w:sectPr>
          <w:type w:val="continuous"/>
          <w:pgSz w:h="15840" w:w="12240" w:orient="portrait"/>
          <w:pgMar w:bottom="1440" w:top="1440" w:left="1440" w:right="1440" w:header="0" w:footer="720"/>
          <w:cols w:equalWidth="0" w:num="2">
            <w:col w:space="720" w:w="4320"/>
            <w:col w:space="0" w:w="4320"/>
          </w:cols>
        </w:sectPr>
      </w:pPr>
      <w:r w:rsidDel="00000000" w:rsidR="00000000" w:rsidRPr="00000000">
        <w:rPr>
          <w:rFonts w:ascii="Open Sans" w:cs="Open Sans" w:eastAsia="Open Sans" w:hAnsi="Open Sans"/>
          <w:rtl w:val="0"/>
        </w:rPr>
        <w:t xml:space="preserve">#RaiseTheBARR</w:t>
      </w:r>
    </w:p>
    <w:p w:rsidR="00000000" w:rsidDel="00000000" w:rsidP="00000000" w:rsidRDefault="00000000" w:rsidRPr="00000000" w14:paraId="00000030">
      <w:pPr>
        <w:rPr/>
        <w:sectPr>
          <w:type w:val="continuous"/>
          <w:pgSz w:h="15840" w:w="12240" w:orient="portrait"/>
          <w:pgMar w:bottom="1440" w:top="1440" w:left="1440" w:right="720" w:header="0" w:footer="720"/>
        </w:sect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1"/>
        <w:ind w:right="-630"/>
        <w:rPr/>
      </w:pPr>
      <w:bookmarkStart w:colFirst="0" w:colLast="0" w:name="_bi6sttmmizjm" w:id="8"/>
      <w:bookmarkEnd w:id="8"/>
      <w:r w:rsidDel="00000000" w:rsidR="00000000" w:rsidRPr="00000000">
        <w:br w:type="page"/>
      </w:r>
      <w:r w:rsidDel="00000000" w:rsidR="00000000" w:rsidRPr="00000000">
        <w:rPr>
          <w:rtl w:val="0"/>
        </w:rPr>
      </w:r>
    </w:p>
    <w:bookmarkStart w:colFirst="0" w:colLast="0" w:name="kix.wrgi0okz8wsa" w:id="9"/>
    <w:bookmarkEnd w:id="9"/>
    <w:p w:rsidR="00000000" w:rsidDel="00000000" w:rsidP="00000000" w:rsidRDefault="00000000" w:rsidRPr="00000000" w14:paraId="00000033">
      <w:pPr>
        <w:pStyle w:val="Heading1"/>
        <w:ind w:right="-630"/>
        <w:rPr/>
      </w:pPr>
      <w:bookmarkStart w:colFirst="0" w:colLast="0" w:name="_2hop5xe4dvxw" w:id="10"/>
      <w:bookmarkEnd w:id="10"/>
      <w:r w:rsidDel="00000000" w:rsidR="00000000" w:rsidRPr="00000000">
        <w:rPr>
          <w:rtl w:val="0"/>
        </w:rPr>
        <w:t xml:space="preserve">Sample Images:</w:t>
      </w:r>
    </w:p>
    <w:p w:rsidR="00000000" w:rsidDel="00000000" w:rsidP="00000000" w:rsidRDefault="00000000" w:rsidRPr="00000000" w14:paraId="00000034">
      <w:pPr>
        <w:ind w:right="-630"/>
        <w:rPr>
          <w:rFonts w:ascii="Open Sans" w:cs="Open Sans" w:eastAsia="Open Sans" w:hAnsi="Open Sans"/>
          <w:color w:val="0054a0"/>
        </w:rPr>
      </w:pPr>
      <w:r w:rsidDel="00000000" w:rsidR="00000000" w:rsidRPr="00000000">
        <w:rPr>
          <w:rFonts w:ascii="Open Sans" w:cs="Open Sans" w:eastAsia="Open Sans" w:hAnsi="Open Sans"/>
          <w:color w:val="0054a0"/>
          <w:rtl w:val="0"/>
        </w:rPr>
        <w:t xml:space="preserve">Click to download.</w:t>
      </w:r>
    </w:p>
    <w:p w:rsidR="00000000" w:rsidDel="00000000" w:rsidP="00000000" w:rsidRDefault="00000000" w:rsidRPr="00000000" w14:paraId="00000035">
      <w:pPr>
        <w:ind w:right="-630"/>
        <w:rPr>
          <w:rFonts w:ascii="Open Sans" w:cs="Open Sans" w:eastAsia="Open Sans" w:hAnsi="Open Sans"/>
          <w:color w:val="0054a0"/>
        </w:rPr>
      </w:pPr>
      <w:r w:rsidDel="00000000" w:rsidR="00000000" w:rsidRPr="00000000">
        <w:rPr>
          <w:rtl w:val="0"/>
        </w:rPr>
      </w:r>
    </w:p>
    <w:p w:rsidR="00000000" w:rsidDel="00000000" w:rsidP="00000000" w:rsidRDefault="00000000" w:rsidRPr="00000000" w14:paraId="00000036">
      <w:pPr>
        <w:ind w:right="-630"/>
        <w:rPr>
          <w:rFonts w:ascii="Open Sans" w:cs="Open Sans" w:eastAsia="Open Sans" w:hAnsi="Open Sans"/>
          <w:color w:val="0054a0"/>
        </w:rPr>
      </w:pPr>
      <w:hyperlink r:id="rId7">
        <w:r w:rsidDel="00000000" w:rsidR="00000000" w:rsidRPr="00000000">
          <w:rPr>
            <w:rFonts w:ascii="Open Sans" w:cs="Open Sans" w:eastAsia="Open Sans" w:hAnsi="Open Sans"/>
            <w:color w:val="1155cc"/>
            <w:u w:val="single"/>
          </w:rPr>
          <w:drawing>
            <wp:inline distB="114300" distT="114300" distL="114300" distR="114300">
              <wp:extent cx="1905000" cy="1905000"/>
              <wp:effectExtent b="0" l="0" r="0" t="0"/>
              <wp:docPr id="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05000" cy="1905000"/>
                      </a:xfrm>
                      <a:prstGeom prst="rect"/>
                      <a:ln/>
                    </pic:spPr>
                  </pic:pic>
                </a:graphicData>
              </a:graphic>
            </wp:inline>
          </w:drawing>
        </w:r>
      </w:hyperlink>
      <w:r w:rsidDel="00000000" w:rsidR="00000000" w:rsidRPr="00000000">
        <w:rPr>
          <w:rFonts w:ascii="Open Sans" w:cs="Open Sans" w:eastAsia="Open Sans" w:hAnsi="Open Sans"/>
          <w:color w:val="0054a0"/>
          <w:rtl w:val="0"/>
        </w:rPr>
        <w:t xml:space="preserve">     </w:t>
      </w:r>
      <w:hyperlink r:id="rId9">
        <w:r w:rsidDel="00000000" w:rsidR="00000000" w:rsidRPr="00000000">
          <w:rPr>
            <w:rFonts w:ascii="Open Sans" w:cs="Open Sans" w:eastAsia="Open Sans" w:hAnsi="Open Sans"/>
            <w:color w:val="1155cc"/>
            <w:u w:val="single"/>
          </w:rPr>
          <w:drawing>
            <wp:inline distB="114300" distT="114300" distL="114300" distR="114300">
              <wp:extent cx="1905000" cy="19050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05000" cy="1905000"/>
                      </a:xfrm>
                      <a:prstGeom prst="rect"/>
                      <a:ln/>
                    </pic:spPr>
                  </pic:pic>
                </a:graphicData>
              </a:graphic>
            </wp:inline>
          </w:drawing>
        </w:r>
      </w:hyperlink>
      <w:r w:rsidDel="00000000" w:rsidR="00000000" w:rsidRPr="00000000">
        <w:rPr>
          <w:rFonts w:ascii="Open Sans" w:cs="Open Sans" w:eastAsia="Open Sans" w:hAnsi="Open Sans"/>
          <w:color w:val="0054a0"/>
          <w:rtl w:val="0"/>
        </w:rPr>
        <w:t xml:space="preserve">     </w:t>
      </w:r>
      <w:hyperlink r:id="rId11">
        <w:r w:rsidDel="00000000" w:rsidR="00000000" w:rsidRPr="00000000">
          <w:rPr>
            <w:rFonts w:ascii="Open Sans" w:cs="Open Sans" w:eastAsia="Open Sans" w:hAnsi="Open Sans"/>
            <w:color w:val="1155cc"/>
            <w:u w:val="single"/>
          </w:rPr>
          <w:drawing>
            <wp:inline distB="114300" distT="114300" distL="114300" distR="114300">
              <wp:extent cx="1905000" cy="1905000"/>
              <wp:effectExtent b="0" l="0" r="0" t="0"/>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905000" cy="19050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7">
      <w:pPr>
        <w:ind w:right="-630"/>
        <w:rPr>
          <w:rFonts w:ascii="Open Sans" w:cs="Open Sans" w:eastAsia="Open Sans" w:hAnsi="Open Sans"/>
          <w:color w:val="0054a0"/>
          <w:sz w:val="2"/>
          <w:szCs w:val="2"/>
        </w:rPr>
      </w:pPr>
      <w:r w:rsidDel="00000000" w:rsidR="00000000" w:rsidRPr="00000000">
        <w:rPr>
          <w:rtl w:val="0"/>
        </w:rPr>
      </w:r>
    </w:p>
    <w:p w:rsidR="00000000" w:rsidDel="00000000" w:rsidP="00000000" w:rsidRDefault="00000000" w:rsidRPr="00000000" w14:paraId="00000038">
      <w:pPr>
        <w:spacing w:after="0" w:before="0" w:lineRule="auto"/>
        <w:ind w:right="-630"/>
        <w:rPr>
          <w:rFonts w:ascii="Open Sans" w:cs="Open Sans" w:eastAsia="Open Sans" w:hAnsi="Open Sans"/>
          <w:color w:val="0054a0"/>
        </w:rPr>
      </w:pPr>
      <w:r w:rsidDel="00000000" w:rsidR="00000000" w:rsidRPr="00000000">
        <w:rPr>
          <w:rFonts w:ascii="Open Sans" w:cs="Open Sans" w:eastAsia="Open Sans" w:hAnsi="Open Sans"/>
          <w:color w:val="0054a0"/>
          <w:rtl w:val="0"/>
        </w:rPr>
        <w:t xml:space="preserve"> </w:t>
      </w:r>
    </w:p>
    <w:p w:rsidR="00000000" w:rsidDel="00000000" w:rsidP="00000000" w:rsidRDefault="00000000" w:rsidRPr="00000000" w14:paraId="00000039">
      <w:pPr>
        <w:spacing w:after="0" w:before="0" w:lineRule="auto"/>
        <w:ind w:right="-630"/>
        <w:rPr>
          <w:rFonts w:ascii="Open Sans" w:cs="Open Sans" w:eastAsia="Open Sans" w:hAnsi="Open Sans"/>
          <w:b w:val="1"/>
          <w:color w:val="00a3dd"/>
          <w:u w:val="single"/>
        </w:rPr>
      </w:pPr>
      <w:hyperlink r:id="rId13">
        <w:r w:rsidDel="00000000" w:rsidR="00000000" w:rsidRPr="00000000">
          <w:rPr>
            <w:rFonts w:ascii="Open Sans" w:cs="Open Sans" w:eastAsia="Open Sans" w:hAnsi="Open Sans"/>
            <w:b w:val="1"/>
            <w:color w:val="1155cc"/>
            <w:u w:val="single"/>
          </w:rPr>
          <w:drawing>
            <wp:inline distB="114300" distT="114300" distL="114300" distR="114300">
              <wp:extent cx="4962525" cy="2491821"/>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4962525" cy="249182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A">
      <w:pPr>
        <w:spacing w:after="0" w:before="0" w:lineRule="auto"/>
        <w:ind w:right="-630"/>
        <w:rPr>
          <w:rFonts w:ascii="Open Sans" w:cs="Open Sans" w:eastAsia="Open Sans" w:hAnsi="Open Sans"/>
          <w:b w:val="1"/>
          <w:color w:val="00a3dd"/>
          <w:u w:val="single"/>
        </w:rPr>
      </w:pPr>
      <w:r w:rsidDel="00000000" w:rsidR="00000000" w:rsidRPr="00000000">
        <w:rPr>
          <w:rtl w:val="0"/>
        </w:rPr>
      </w:r>
    </w:p>
    <w:p w:rsidR="00000000" w:rsidDel="00000000" w:rsidP="00000000" w:rsidRDefault="00000000" w:rsidRPr="00000000" w14:paraId="0000003B">
      <w:pPr>
        <w:spacing w:after="0" w:before="0" w:lineRule="auto"/>
        <w:ind w:right="-630"/>
        <w:rPr>
          <w:rFonts w:ascii="Open Sans" w:cs="Open Sans" w:eastAsia="Open Sans" w:hAnsi="Open Sans"/>
        </w:rPr>
      </w:pPr>
      <w:hyperlink r:id="rId15">
        <w:r w:rsidDel="00000000" w:rsidR="00000000" w:rsidRPr="00000000">
          <w:rPr>
            <w:rFonts w:ascii="Open Sans" w:cs="Open Sans" w:eastAsia="Open Sans" w:hAnsi="Open Sans"/>
            <w:b w:val="1"/>
            <w:color w:val="1155cc"/>
            <w:u w:val="single"/>
          </w:rPr>
          <w:drawing>
            <wp:inline distB="114300" distT="114300" distL="114300" distR="114300">
              <wp:extent cx="4962525" cy="2488781"/>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962525" cy="2488781"/>
                      </a:xfrm>
                      <a:prstGeom prst="rect"/>
                      <a:ln/>
                    </pic:spPr>
                  </pic:pic>
                </a:graphicData>
              </a:graphic>
            </wp:inline>
          </w:drawing>
        </w:r>
      </w:hyperlink>
      <w:r w:rsidDel="00000000" w:rsidR="00000000" w:rsidRPr="00000000">
        <w:br w:type="page"/>
      </w:r>
      <w:r w:rsidDel="00000000" w:rsidR="00000000" w:rsidRPr="00000000">
        <w:rPr>
          <w:rtl w:val="0"/>
        </w:rPr>
      </w:r>
    </w:p>
    <w:sectPr>
      <w:type w:val="continuous"/>
      <w:pgSz w:h="15840" w:w="12240" w:orient="portrait"/>
      <w:pgMar w:bottom="1152" w:top="1152"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4962525</wp:posOffset>
          </wp:positionH>
          <wp:positionV relativeFrom="paragraph">
            <wp:posOffset>228600</wp:posOffset>
          </wp:positionV>
          <wp:extent cx="1442041" cy="44291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
                  <a:srcRect b="-22222" l="-15833" r="-10075" t="-13333"/>
                  <a:stretch>
                    <a:fillRect/>
                  </a:stretch>
                </pic:blipFill>
                <pic:spPr>
                  <a:xfrm>
                    <a:off x="0" y="0"/>
                    <a:ext cx="1442041" cy="442913"/>
                  </a:xfrm>
                  <a:prstGeom prst="rect"/>
                  <a:ln/>
                </pic:spPr>
              </pic:pic>
            </a:graphicData>
          </a:graphic>
        </wp:anchor>
      </w:drawing>
    </w:r>
  </w:p>
  <w:p w:rsidR="00000000" w:rsidDel="00000000" w:rsidP="00000000" w:rsidRDefault="00000000" w:rsidRPr="00000000" w14:paraId="0000003D">
    <w:pPr>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3E">
    <w:pPr>
      <w:spacing w:after="200"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SAMPLE — </w:t>
    </w:r>
    <w:r w:rsidDel="00000000" w:rsidR="00000000" w:rsidRPr="00000000">
      <w:rPr>
        <w:rFonts w:ascii="Open Sans" w:cs="Open Sans" w:eastAsia="Open Sans" w:hAnsi="Open Sans"/>
        <w:color w:val="ff0000"/>
        <w:u w:val="single"/>
        <w:rtl w:val="0"/>
      </w:rPr>
      <w:t xml:space="preserve">PLEASE UPDATE WITH YOUR CORRECT COMPANY AND ENGAGEMENT DETAILS</w:t>
    </w:r>
    <w:r w:rsidDel="00000000" w:rsidR="00000000" w:rsidRPr="00000000">
      <w:rPr>
        <w:rFonts w:ascii="Open Sans" w:cs="Open Sans" w:eastAsia="Open Sans" w:hAnsi="Open Sans"/>
        <w:color w:val="ff0000"/>
        <w:rtl w:val="0"/>
      </w:rPr>
      <w:t xml:space="preserve"> BEFORE SHARING ON SOCIAL MEDIA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pen Sans" w:cs="Open Sans" w:eastAsia="Open Sans" w:hAnsi="Open Sans"/>
      <w:b w:val="1"/>
      <w:i w:val="1"/>
      <w:color w:val="0054a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arradvisory.com/wp-content/uploads/2023/08/SOCPromoPackage_Image3.png" TargetMode="External"/><Relationship Id="rId10" Type="http://schemas.openxmlformats.org/officeDocument/2006/relationships/image" Target="media/image4.png"/><Relationship Id="rId13" Type="http://schemas.openxmlformats.org/officeDocument/2006/relationships/hyperlink" Target="https://www.barradvisory.com/wp-content/uploads/2023/08/SOCPromoPackage_Image4_Landscape.png"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arradvisory.com/wp-content/uploads/2023/08/SOCPromoPackage_Image1.png" TargetMode="External"/><Relationship Id="rId15" Type="http://schemas.openxmlformats.org/officeDocument/2006/relationships/hyperlink" Target="https://www.barradvisory.com/wp-content/uploads/2023/08/SOCPromoPackage_Image5_Landscape.png" TargetMode="External"/><Relationship Id="rId14"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yperlink" Target="https://www.barradvisory.com/wp-content/uploads/2023/08/SOCPromoPackage_Image2.png"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